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38453" w14:textId="42520DA5" w:rsidR="00F01FAB" w:rsidRDefault="00F01FAB" w:rsidP="00F01FAB">
      <w:pPr>
        <w:jc w:val="center"/>
      </w:pPr>
      <w:r>
        <w:t>Modalidades del programa</w:t>
      </w:r>
    </w:p>
    <w:p w14:paraId="318C3BA1" w14:textId="77777777" w:rsidR="00F01FAB" w:rsidRDefault="00F01FAB" w:rsidP="00C87E8D"/>
    <w:p w14:paraId="571DF59F" w14:textId="0EC83454" w:rsidR="00622F91" w:rsidRDefault="00C87E8D" w:rsidP="00C87E8D">
      <w:r w:rsidRPr="00C87E8D">
        <w:t>Las becas y financiamientos de los que pueden beneficiarse los alumnos de los programas de licenciatura son los siguientes:</w:t>
      </w:r>
    </w:p>
    <w:p w14:paraId="4F3006FA" w14:textId="77777777" w:rsidR="00622F91" w:rsidRDefault="00622F91" w:rsidP="00C87E8D"/>
    <w:p w14:paraId="23F1ED04" w14:textId="131E7B23" w:rsidR="00622F91" w:rsidRDefault="00C87E8D" w:rsidP="00622F91">
      <w:pPr>
        <w:pStyle w:val="Prrafodelista"/>
        <w:numPr>
          <w:ilvl w:val="0"/>
          <w:numId w:val="1"/>
        </w:numPr>
      </w:pPr>
      <w:r w:rsidRPr="00C87E8D">
        <w:t xml:space="preserve">Becas de colegiatura </w:t>
      </w:r>
    </w:p>
    <w:p w14:paraId="0F560C3C" w14:textId="77777777" w:rsidR="00622F91" w:rsidRDefault="00C87E8D" w:rsidP="00622F91">
      <w:pPr>
        <w:pStyle w:val="Prrafodelista"/>
        <w:numPr>
          <w:ilvl w:val="0"/>
          <w:numId w:val="1"/>
        </w:numPr>
      </w:pPr>
      <w:r w:rsidRPr="00C87E8D">
        <w:t>Becas para gastos de manutención I</w:t>
      </w:r>
    </w:p>
    <w:p w14:paraId="048F3F69" w14:textId="77777777" w:rsidR="00622F91" w:rsidRDefault="00C87E8D" w:rsidP="00622F91">
      <w:pPr>
        <w:pStyle w:val="Prrafodelista"/>
        <w:numPr>
          <w:ilvl w:val="0"/>
          <w:numId w:val="1"/>
        </w:numPr>
      </w:pPr>
      <w:r w:rsidRPr="00C87E8D">
        <w:t xml:space="preserve">Financiamiento para movilidad estudiantil </w:t>
      </w:r>
    </w:p>
    <w:p w14:paraId="411C1354" w14:textId="77777777" w:rsidR="00622F91" w:rsidRDefault="00C87E8D" w:rsidP="00622F91">
      <w:pPr>
        <w:pStyle w:val="Prrafodelista"/>
        <w:numPr>
          <w:ilvl w:val="0"/>
          <w:numId w:val="1"/>
        </w:numPr>
      </w:pPr>
      <w:r w:rsidRPr="00C87E8D">
        <w:t xml:space="preserve">Financiamiento para la adquisición de equipo de cómputo </w:t>
      </w:r>
    </w:p>
    <w:p w14:paraId="7DA955CC" w14:textId="20611CD9" w:rsidR="002924C6" w:rsidRDefault="00C87E8D" w:rsidP="00622F91">
      <w:pPr>
        <w:pStyle w:val="Prrafodelista"/>
        <w:numPr>
          <w:ilvl w:val="0"/>
          <w:numId w:val="1"/>
        </w:numPr>
      </w:pPr>
      <w:r w:rsidRPr="00C87E8D">
        <w:t>Financiamiento para estudiar el curso preparatorio para el examen Graduate Record Examination (GRE)</w:t>
      </w:r>
    </w:p>
    <w:p w14:paraId="347242EF" w14:textId="77777777" w:rsidR="00622F91" w:rsidRDefault="00622F91" w:rsidP="00C87E8D"/>
    <w:p w14:paraId="5657E050" w14:textId="77777777" w:rsidR="00622F91" w:rsidRDefault="00622F91" w:rsidP="00C87E8D">
      <w:r w:rsidRPr="00622F91">
        <w:t xml:space="preserve">Las becas y financiamientos de los que pueden beneficiarse los alumnos de los programas de posgrado son los siguientes: </w:t>
      </w:r>
    </w:p>
    <w:p w14:paraId="6554DE91" w14:textId="77777777" w:rsidR="00F01FAB" w:rsidRDefault="00F01FAB" w:rsidP="00C87E8D"/>
    <w:p w14:paraId="70B6924D" w14:textId="27177A2D" w:rsidR="00622F91" w:rsidRDefault="00622F91" w:rsidP="00622F91">
      <w:pPr>
        <w:pStyle w:val="Prrafodelista"/>
        <w:numPr>
          <w:ilvl w:val="0"/>
          <w:numId w:val="2"/>
        </w:numPr>
      </w:pPr>
      <w:r w:rsidRPr="00622F91">
        <w:t xml:space="preserve">Becas otorgadas por el Consejo Nacional de Ciencia y Tecnología (CONACYT) </w:t>
      </w:r>
    </w:p>
    <w:p w14:paraId="368F9097" w14:textId="77777777" w:rsidR="00622F91" w:rsidRDefault="00622F91" w:rsidP="00622F91">
      <w:pPr>
        <w:pStyle w:val="Prrafodelista"/>
        <w:numPr>
          <w:ilvl w:val="0"/>
          <w:numId w:val="2"/>
        </w:numPr>
      </w:pPr>
      <w:r w:rsidRPr="00622F91">
        <w:t xml:space="preserve">Financiamiento para manutención </w:t>
      </w:r>
    </w:p>
    <w:p w14:paraId="1A1B2F23" w14:textId="77777777" w:rsidR="00622F91" w:rsidRDefault="00622F91" w:rsidP="00622F91">
      <w:pPr>
        <w:pStyle w:val="Prrafodelista"/>
        <w:numPr>
          <w:ilvl w:val="0"/>
          <w:numId w:val="2"/>
        </w:numPr>
      </w:pPr>
      <w:r w:rsidRPr="00622F91">
        <w:t>Becas y financiamiento para pago de colegiatura</w:t>
      </w:r>
    </w:p>
    <w:p w14:paraId="1BE56FA8" w14:textId="77777777" w:rsidR="00622F91" w:rsidRDefault="00622F91" w:rsidP="00622F91">
      <w:pPr>
        <w:pStyle w:val="Prrafodelista"/>
        <w:numPr>
          <w:ilvl w:val="0"/>
          <w:numId w:val="2"/>
        </w:numPr>
      </w:pPr>
      <w:r w:rsidRPr="00622F91">
        <w:t xml:space="preserve">Apoyos para movilidad estudiantil </w:t>
      </w:r>
    </w:p>
    <w:p w14:paraId="078D38CA" w14:textId="77777777" w:rsidR="00622F91" w:rsidRDefault="00622F91" w:rsidP="00622F91">
      <w:pPr>
        <w:pStyle w:val="Prrafodelista"/>
        <w:numPr>
          <w:ilvl w:val="0"/>
          <w:numId w:val="2"/>
        </w:numPr>
      </w:pPr>
      <w:r w:rsidRPr="00622F91">
        <w:t xml:space="preserve">Financiamiento para la adquisición de equipo de cómputo </w:t>
      </w:r>
    </w:p>
    <w:p w14:paraId="7846E48B" w14:textId="29323E50" w:rsidR="00622F91" w:rsidRPr="00C87E8D" w:rsidRDefault="00622F91" w:rsidP="00622F91">
      <w:pPr>
        <w:pStyle w:val="Prrafodelista"/>
        <w:numPr>
          <w:ilvl w:val="0"/>
          <w:numId w:val="2"/>
        </w:numPr>
      </w:pPr>
      <w:r w:rsidRPr="00622F91">
        <w:t>Financiamiento para estudiar el curso preparatorio para el examen Graduate Record Examination</w:t>
      </w:r>
    </w:p>
    <w:sectPr w:rsidR="00622F91" w:rsidRPr="00C87E8D" w:rsidSect="00BD6356">
      <w:headerReference w:type="default" r:id="rId7"/>
      <w:pgSz w:w="12240" w:h="15840"/>
      <w:pgMar w:top="28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43683" w14:textId="77777777" w:rsidR="00DC01BF" w:rsidRDefault="00DC01BF" w:rsidP="002924C6">
      <w:r>
        <w:separator/>
      </w:r>
    </w:p>
  </w:endnote>
  <w:endnote w:type="continuationSeparator" w:id="0">
    <w:p w14:paraId="1920458E" w14:textId="77777777" w:rsidR="00DC01BF" w:rsidRDefault="00DC01BF" w:rsidP="00292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B4215" w14:textId="77777777" w:rsidR="00DC01BF" w:rsidRDefault="00DC01BF" w:rsidP="002924C6">
      <w:r>
        <w:separator/>
      </w:r>
    </w:p>
  </w:footnote>
  <w:footnote w:type="continuationSeparator" w:id="0">
    <w:p w14:paraId="59DF69E1" w14:textId="77777777" w:rsidR="00DC01BF" w:rsidRDefault="00DC01BF" w:rsidP="00292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5688D" w14:textId="3CB83ED0" w:rsidR="00820C5B" w:rsidRDefault="00820C5B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4E8CC1" wp14:editId="01E1AC21">
          <wp:simplePos x="0" y="0"/>
          <wp:positionH relativeFrom="column">
            <wp:posOffset>-1080135</wp:posOffset>
          </wp:positionH>
          <wp:positionV relativeFrom="paragraph">
            <wp:posOffset>-445609</wp:posOffset>
          </wp:positionV>
          <wp:extent cx="7818636" cy="10118234"/>
          <wp:effectExtent l="0" t="0" r="0" b="0"/>
          <wp:wrapNone/>
          <wp:docPr id="182951862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9518627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8636" cy="10118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0B2D3D" w14:textId="77777777" w:rsidR="002924C6" w:rsidRDefault="002924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6645B"/>
    <w:multiLevelType w:val="hybridMultilevel"/>
    <w:tmpl w:val="0C6017DE"/>
    <w:lvl w:ilvl="0" w:tplc="B86C95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B5F4D"/>
    <w:multiLevelType w:val="hybridMultilevel"/>
    <w:tmpl w:val="032AD56C"/>
    <w:lvl w:ilvl="0" w:tplc="5CB89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204785">
    <w:abstractNumId w:val="0"/>
  </w:num>
  <w:num w:numId="2" w16cid:durableId="1658411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C6"/>
    <w:rsid w:val="00083633"/>
    <w:rsid w:val="001402DC"/>
    <w:rsid w:val="00274A1A"/>
    <w:rsid w:val="002866FF"/>
    <w:rsid w:val="002924C6"/>
    <w:rsid w:val="00382833"/>
    <w:rsid w:val="004A28F1"/>
    <w:rsid w:val="00565A9D"/>
    <w:rsid w:val="00622F91"/>
    <w:rsid w:val="00627BD1"/>
    <w:rsid w:val="0078214C"/>
    <w:rsid w:val="007B1621"/>
    <w:rsid w:val="007E2D08"/>
    <w:rsid w:val="00820C5B"/>
    <w:rsid w:val="00834F7E"/>
    <w:rsid w:val="009527FE"/>
    <w:rsid w:val="00A12400"/>
    <w:rsid w:val="00A5370B"/>
    <w:rsid w:val="00AD55F7"/>
    <w:rsid w:val="00B5371E"/>
    <w:rsid w:val="00BD6356"/>
    <w:rsid w:val="00C87E8D"/>
    <w:rsid w:val="00CE0A63"/>
    <w:rsid w:val="00D2763C"/>
    <w:rsid w:val="00DC01BF"/>
    <w:rsid w:val="00F01FAB"/>
    <w:rsid w:val="00F21474"/>
    <w:rsid w:val="00F7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9E494B"/>
  <w15:chartTrackingRefBased/>
  <w15:docId w15:val="{6F2C98A0-3256-D04C-9E85-65567471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24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24C6"/>
  </w:style>
  <w:style w:type="paragraph" w:styleId="Piedepgina">
    <w:name w:val="footer"/>
    <w:basedOn w:val="Normal"/>
    <w:link w:val="PiedepginaCar"/>
    <w:uiPriority w:val="99"/>
    <w:unhideWhenUsed/>
    <w:rsid w:val="002924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24C6"/>
  </w:style>
  <w:style w:type="paragraph" w:styleId="Sinespaciado">
    <w:name w:val="No Spacing"/>
    <w:uiPriority w:val="1"/>
    <w:qFormat/>
    <w:rsid w:val="00A12400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Prrafodelista">
    <w:name w:val="List Paragraph"/>
    <w:basedOn w:val="Normal"/>
    <w:uiPriority w:val="34"/>
    <w:qFormat/>
    <w:rsid w:val="00622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José Rodríguez Valenzuela</dc:creator>
  <cp:keywords/>
  <dc:description/>
  <cp:lastModifiedBy>Patricia Hernandez Vega</cp:lastModifiedBy>
  <cp:revision>2</cp:revision>
  <dcterms:created xsi:type="dcterms:W3CDTF">2024-10-22T17:41:00Z</dcterms:created>
  <dcterms:modified xsi:type="dcterms:W3CDTF">2024-10-22T17:41:00Z</dcterms:modified>
</cp:coreProperties>
</file>